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proofErr w:type="gramStart"/>
      <w:r>
        <w:t>manufacturer's</w:t>
      </w:r>
      <w:proofErr w:type="gramEnd"/>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proofErr w:type="gramStart"/>
      <w:r>
        <w:t>Equipment Bases.</w:t>
      </w:r>
      <w:proofErr w:type="gramEnd"/>
      <w:r>
        <w:t xml:space="preserve">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proofErr w:type="gramStart"/>
      <w:r>
        <w:t>Outlet Box Locations.</w:t>
      </w:r>
      <w:proofErr w:type="gramEnd"/>
      <w:r>
        <w:t xml:space="preserve">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 xml:space="preserve">Install manufactured floor and </w:t>
      </w:r>
      <w:proofErr w:type="spellStart"/>
      <w:r>
        <w:t>thruwall</w:t>
      </w:r>
      <w:proofErr w:type="spellEnd"/>
      <w:r>
        <w:t xml:space="preserve">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w:t>
      </w:r>
      <w:proofErr w:type="spellStart"/>
      <w:r>
        <w:t>Flameseal</w:t>
      </w:r>
      <w:proofErr w:type="spellEnd"/>
      <w:r>
        <w:t xml:space="preserve">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proofErr w:type="spellStart"/>
      <w:proofErr w:type="gramStart"/>
      <w:r>
        <w:lastRenderedPageBreak/>
        <w:t>Flameseal</w:t>
      </w:r>
      <w:proofErr w:type="spellEnd"/>
      <w:r>
        <w:t xml:space="preserve"> putty.</w:t>
      </w:r>
      <w:proofErr w:type="gramEnd"/>
    </w:p>
    <w:p w:rsidR="00C7172C" w:rsidRDefault="00C7172C" w:rsidP="00C7172C">
      <w:pPr>
        <w:pStyle w:val="Heading4"/>
        <w:numPr>
          <w:ilvl w:val="3"/>
          <w:numId w:val="1"/>
        </w:numPr>
        <w:tabs>
          <w:tab w:val="left" w:pos="1440"/>
        </w:tabs>
      </w:pPr>
      <w:proofErr w:type="gramStart"/>
      <w:r>
        <w:t>Ceramic fiber insulation.</w:t>
      </w:r>
      <w:proofErr w:type="gramEnd"/>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proofErr w:type="spellStart"/>
      <w:proofErr w:type="gramStart"/>
      <w:r>
        <w:t>manufacturers</w:t>
      </w:r>
      <w:proofErr w:type="spellEnd"/>
      <w:proofErr w:type="gramEnd"/>
      <w:r>
        <w:t xml:space="preserve"> instructions on installation of the cable and conduit seals.</w:t>
      </w:r>
    </w:p>
    <w:p w:rsidR="00C7172C" w:rsidRDefault="00C7172C" w:rsidP="00C7172C">
      <w:pPr>
        <w:pStyle w:val="Heading3"/>
        <w:numPr>
          <w:ilvl w:val="2"/>
          <w:numId w:val="1"/>
        </w:numPr>
      </w:pPr>
      <w:r>
        <w:t xml:space="preserve">Equal quality equipment by OZ </w:t>
      </w:r>
      <w:proofErr w:type="spellStart"/>
      <w:r>
        <w:t>Gedney</w:t>
      </w:r>
      <w:proofErr w:type="spellEnd"/>
      <w:r>
        <w:t xml:space="preserve">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 xml:space="preserve">Access panels shall be flush type and of all steel construction, with No. 16 gauge wall or ceiling frame for masonry or plaster and a No. 14 gauge panel door.  Doors shall be secured with concealed hinges and flush locks of </w:t>
      </w:r>
      <w:proofErr w:type="gramStart"/>
      <w:r>
        <w:t>either the</w:t>
      </w:r>
      <w:proofErr w:type="gramEnd"/>
      <w:r>
        <w:t xml:space="preserv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lastRenderedPageBreak/>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 xml:space="preserve">Coordinate the locations and purchasing of equipment between other trades to ensure proper </w:t>
      </w:r>
      <w:proofErr w:type="spellStart"/>
      <w:r>
        <w:t>interfacement</w:t>
      </w:r>
      <w:proofErr w:type="spellEnd"/>
      <w:r>
        <w:t xml:space="preserve">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 xml:space="preserve">Within the limits indicated on the drawings, the maximum practicable space for operation, repair, removal and testing of </w:t>
      </w:r>
      <w:proofErr w:type="gramStart"/>
      <w:r>
        <w:t>electrical,</w:t>
      </w:r>
      <w:proofErr w:type="gramEnd"/>
      <w:r>
        <w:t xml:space="preserve">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lastRenderedPageBreak/>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 xml:space="preserve">Furnish and install outlet boxes, pull boxes, and conduit fittings as described below.  Catalog numbers shown are Appleton Electric Company.  Equal materials by Steel City, O.Z., and </w:t>
      </w:r>
      <w:proofErr w:type="spellStart"/>
      <w:r>
        <w:t>Raco</w:t>
      </w:r>
      <w:proofErr w:type="spellEnd"/>
      <w:r>
        <w:t>,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proofErr w:type="gramStart"/>
      <w:r>
        <w:t>Flush Switches, Receptacles       -</w:t>
      </w:r>
      <w:r>
        <w:tab/>
        <w:t>No. 4S-3/4 (with box covers or No.</w:t>
      </w:r>
      <w:proofErr w:type="gramEnd"/>
      <w:r>
        <w:t xml:space="preserve"> </w:t>
      </w:r>
      <w:proofErr w:type="gramStart"/>
      <w:r>
        <w:t>Telephone and Flush Junction Boxes</w:t>
      </w:r>
      <w:r>
        <w:tab/>
        <w:t xml:space="preserve">225) where extension or plaster ring cannot </w:t>
      </w:r>
      <w:r>
        <w:tab/>
        <w:t>be used.</w:t>
      </w:r>
      <w:proofErr w:type="gramEnd"/>
      <w:r>
        <w:t xml:space="preserve">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r>
      <w:proofErr w:type="gramStart"/>
      <w:r>
        <w:t xml:space="preserve">Receptacle and Telephone Boxes </w:t>
      </w:r>
      <w:r>
        <w:tab/>
        <w:t>neoprene gasket.</w:t>
      </w:r>
      <w:proofErr w:type="gramEnd"/>
      <w:r>
        <w:t xml:space="preserve"> </w:t>
      </w:r>
    </w:p>
    <w:p w:rsidR="00C7172C" w:rsidRDefault="00C7172C" w:rsidP="00C7172C">
      <w:pPr>
        <w:widowControl w:val="0"/>
        <w:tabs>
          <w:tab w:val="left" w:pos="1440"/>
          <w:tab w:val="left" w:pos="1728"/>
          <w:tab w:val="left" w:pos="3456"/>
          <w:tab w:val="left" w:pos="6048"/>
          <w:tab w:val="left" w:pos="7776"/>
        </w:tabs>
        <w:ind w:left="1440" w:hanging="1440"/>
        <w:jc w:val="both"/>
      </w:pPr>
      <w:r>
        <w:tab/>
        <w:t>(</w:t>
      </w:r>
      <w:proofErr w:type="gramStart"/>
      <w:r>
        <w:t>exposed</w:t>
      </w:r>
      <w:proofErr w:type="gramEnd"/>
      <w:r>
        <w:t>)</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lastRenderedPageBreak/>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proofErr w:type="gramStart"/>
      <w:r>
        <w:t>Steel Conduit.</w:t>
      </w:r>
      <w:proofErr w:type="gramEnd"/>
      <w:r>
        <w:t xml:space="preserve">  Rigid steel conduit, intermediate conduit and electric metallic tubing shall be hot dipped, galvanized as manufactured by </w:t>
      </w:r>
      <w:proofErr w:type="spellStart"/>
      <w:r>
        <w:t>Youngston</w:t>
      </w:r>
      <w:proofErr w:type="spellEnd"/>
      <w:r>
        <w:t xml:space="preserve">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 xml:space="preserve">Raceways shall be installed concealed.  </w:t>
      </w:r>
      <w:proofErr w:type="spellStart"/>
      <w:r>
        <w:t>Wiremold</w:t>
      </w:r>
      <w:proofErr w:type="spellEnd"/>
      <w:r>
        <w:t xml:space="preserve"> shall be used only after Owner's approval.  </w:t>
      </w:r>
      <w:proofErr w:type="spellStart"/>
      <w:r>
        <w:t>Wiremold</w:t>
      </w:r>
      <w:proofErr w:type="spellEnd"/>
      <w:r>
        <w:t xml:space="preserve"> shall be painted to match walls, or in accordance with the Architects' direction.</w:t>
      </w:r>
    </w:p>
    <w:p w:rsidR="00C7172C" w:rsidRDefault="00C7172C" w:rsidP="00C7172C">
      <w:pPr>
        <w:pStyle w:val="Heading2"/>
        <w:numPr>
          <w:ilvl w:val="1"/>
          <w:numId w:val="1"/>
        </w:numPr>
      </w:pPr>
      <w:proofErr w:type="gramStart"/>
      <w:r>
        <w:t>Joints.</w:t>
      </w:r>
      <w:proofErr w:type="gramEnd"/>
      <w:r>
        <w:t xml:space="preserve">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proofErr w:type="gramStart"/>
      <w:r>
        <w:t>Ground HVAC ductwork and equipment to the C.O. equipment ground.</w:t>
      </w:r>
      <w:proofErr w:type="gramEnd"/>
      <w:r>
        <w:t xml:space="preserve">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lastRenderedPageBreak/>
        <w:t xml:space="preserve">Power panels shall be Square D I-Line circuit breaker type panels as indicated on the drawings or engineer approved equal.  </w:t>
      </w:r>
      <w:proofErr w:type="spellStart"/>
      <w:r>
        <w:t>Panelboards</w:t>
      </w:r>
      <w:proofErr w:type="spellEnd"/>
      <w:r>
        <w:t xml:space="preserve"> shall have distributed phase copper bussing throughout.  Circuit breakers shall be as specified for lighting panels unless indicated otherwise.  </w:t>
      </w:r>
      <w:r w:rsidR="00102B51">
        <w:t xml:space="preserve">Lighting and </w:t>
      </w:r>
      <w:r>
        <w:t xml:space="preserve">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 xml:space="preserve">Lighting </w:t>
      </w:r>
      <w:proofErr w:type="spellStart"/>
      <w:r>
        <w:t>panelboards</w:t>
      </w:r>
      <w:proofErr w:type="spellEnd"/>
      <w:r>
        <w:t xml:space="preserve"> shall be Westinghouse Pow-R-Line C Type for 277/480 volt or 120/208 volt panels.  Provide Square D type NF or NQOB type panels in accordance with requirements listed on the Drawings.  All branch circuit breakers are to be quick-make, quick-break, trip indicating and common trip on all </w:t>
      </w:r>
      <w:proofErr w:type="spellStart"/>
      <w:r>
        <w:t>multipole</w:t>
      </w:r>
      <w:proofErr w:type="spellEnd"/>
      <w:r>
        <w:t xml:space="preserve"> breakers, and shall be bolt-on type.  Trip indication shall be clearly shown by breaker handle taking position between "ON" and "OFF" positions.  </w:t>
      </w:r>
      <w:proofErr w:type="spellStart"/>
      <w:r>
        <w:t>Panelboards</w:t>
      </w:r>
      <w:proofErr w:type="spellEnd"/>
      <w:r>
        <w:t xml:space="preserve">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 xml:space="preserve">Handle that is </w:t>
      </w:r>
      <w:proofErr w:type="spellStart"/>
      <w:r>
        <w:t>padlockable</w:t>
      </w:r>
      <w:proofErr w:type="spellEnd"/>
      <w:r>
        <w:t xml:space="preserve"> in "OFF" position;</w:t>
      </w:r>
    </w:p>
    <w:p w:rsidR="00C7172C" w:rsidRDefault="00C7172C" w:rsidP="00C7172C">
      <w:pPr>
        <w:pStyle w:val="Heading3"/>
        <w:numPr>
          <w:ilvl w:val="2"/>
          <w:numId w:val="1"/>
        </w:numPr>
      </w:pPr>
      <w:r>
        <w:t>Non-</w:t>
      </w:r>
      <w:proofErr w:type="spellStart"/>
      <w:r>
        <w:t>teasible</w:t>
      </w:r>
      <w:proofErr w:type="spellEnd"/>
      <w:r>
        <w:t>,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lastRenderedPageBreak/>
        <w:t>Control transformer; primary and secondary fuses.</w:t>
      </w:r>
    </w:p>
    <w:p w:rsidR="00C7172C" w:rsidRDefault="00C7172C" w:rsidP="00C7172C">
      <w:pPr>
        <w:pStyle w:val="Heading3"/>
        <w:numPr>
          <w:ilvl w:val="2"/>
          <w:numId w:val="1"/>
        </w:numPr>
      </w:pPr>
      <w:proofErr w:type="gramStart"/>
      <w:r>
        <w:t>Red running light with push to test.</w:t>
      </w:r>
      <w:proofErr w:type="gramEnd"/>
    </w:p>
    <w:p w:rsidR="00C7172C" w:rsidRDefault="00C7172C" w:rsidP="00C7172C">
      <w:pPr>
        <w:pStyle w:val="Heading3"/>
        <w:numPr>
          <w:ilvl w:val="2"/>
          <w:numId w:val="1"/>
        </w:numPr>
      </w:pPr>
      <w:proofErr w:type="gramStart"/>
      <w:r>
        <w:t>On delay relay; adjustable 0-30 seconds.</w:t>
      </w:r>
      <w:proofErr w:type="gramEnd"/>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proofErr w:type="spellStart"/>
      <w:r>
        <w:t>Panelboards</w:t>
      </w:r>
      <w:proofErr w:type="spellEnd"/>
      <w:r>
        <w:t>,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 xml:space="preserve">All cartridge fuses shall be dual element </w:t>
      </w:r>
      <w:proofErr w:type="spellStart"/>
      <w:r>
        <w:t>Bussman</w:t>
      </w:r>
      <w:proofErr w:type="spellEnd"/>
      <w:r>
        <w:t xml:space="preserve"> </w:t>
      </w:r>
      <w:proofErr w:type="spellStart"/>
      <w:r>
        <w:t>Fusetron</w:t>
      </w:r>
      <w:proofErr w:type="spellEnd"/>
      <w:r>
        <w:t xml:space="preserve"> Class R Type unless otherwise noted.  Three spare fuses shall be furnished for each size used.  Each fused switch shall be provided with a mastic backed label clearly identifying the type and size of fuse required.  </w:t>
      </w:r>
      <w:proofErr w:type="spellStart"/>
      <w:r>
        <w:t>Bussman</w:t>
      </w:r>
      <w:proofErr w:type="spellEnd"/>
      <w:r>
        <w:t xml:space="preserve">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lastRenderedPageBreak/>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proofErr w:type="spellStart"/>
      <w:r>
        <w:t>Undercabinet</w:t>
      </w:r>
      <w:proofErr w:type="spellEnd"/>
      <w:r>
        <w:t xml:space="preserve"> and </w:t>
      </w:r>
      <w:proofErr w:type="spellStart"/>
      <w:r>
        <w:t>undercounter</w:t>
      </w:r>
      <w:proofErr w:type="spellEnd"/>
      <w:r>
        <w:t xml:space="preserve">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 xml:space="preserve">All outlets shall be located as shown on the drawings except that where practicable, outlets shall be located in center of panels or trim or otherwise symmetrically located to conform </w:t>
      </w:r>
      <w:proofErr w:type="gramStart"/>
      <w:r>
        <w:t>with</w:t>
      </w:r>
      <w:proofErr w:type="gramEnd"/>
      <w:r>
        <w:t xml:space="preserve">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 xml:space="preserve">Where dimmer switches are shown adjacent to standard switches, both shall be installed in separate back boxes with adequate space between so that neither </w:t>
      </w:r>
      <w:proofErr w:type="spellStart"/>
      <w:r>
        <w:t>coverplate</w:t>
      </w:r>
      <w:proofErr w:type="spellEnd"/>
      <w:r>
        <w:t xml:space="preserve"> requires cutting.</w:t>
      </w:r>
    </w:p>
    <w:p w:rsidR="00C7172C" w:rsidRDefault="00C7172C" w:rsidP="00C7172C">
      <w:pPr>
        <w:pStyle w:val="Heading3"/>
        <w:numPr>
          <w:ilvl w:val="2"/>
          <w:numId w:val="1"/>
        </w:numPr>
      </w:pPr>
      <w:r>
        <w:t xml:space="preserve">Where devices are shown near wall openings, coordinate location if corner guards are to be installed so that </w:t>
      </w:r>
      <w:proofErr w:type="spellStart"/>
      <w:r>
        <w:t>coverplates</w:t>
      </w:r>
      <w:proofErr w:type="spellEnd"/>
      <w:r>
        <w:t xml:space="preserve"> do not require cutting.</w:t>
      </w:r>
    </w:p>
    <w:p w:rsidR="00C7172C" w:rsidRDefault="00C7172C" w:rsidP="00C7172C">
      <w:pPr>
        <w:pStyle w:val="Heading3"/>
        <w:numPr>
          <w:ilvl w:val="2"/>
          <w:numId w:val="1"/>
        </w:numPr>
      </w:pPr>
      <w:r>
        <w:t xml:space="preserve">Where shown on the </w:t>
      </w:r>
      <w:proofErr w:type="gramStart"/>
      <w:r>
        <w:t>drawings,</w:t>
      </w:r>
      <w:proofErr w:type="gramEnd"/>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proofErr w:type="gramStart"/>
      <w:r>
        <w:t>Switches.</w:t>
      </w:r>
      <w:proofErr w:type="gramEnd"/>
      <w:r>
        <w:t xml:space="preserve">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t>
      </w:r>
      <w:proofErr w:type="gramStart"/>
      <w:r>
        <w:t>With</w:t>
      </w:r>
      <w:proofErr w:type="gramEnd"/>
      <w:r>
        <w:t xml:space="preserve">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 xml:space="preserve">Dimmer Switches:  Provide dimmer switches according to the following (all catalog numbers are </w:t>
      </w:r>
      <w:proofErr w:type="spellStart"/>
      <w:r>
        <w:t>Lutron</w:t>
      </w:r>
      <w:proofErr w:type="spellEnd"/>
      <w:r>
        <w:t xml:space="preserve">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w:t>
      </w:r>
      <w:proofErr w:type="gramStart"/>
      <w:r>
        <w:rPr>
          <w:u w:val="single"/>
        </w:rPr>
        <w:t>for</w:t>
      </w:r>
      <w:proofErr w:type="gramEnd"/>
      <w:r>
        <w:rPr>
          <w:u w:val="single"/>
        </w:rPr>
        <w:t xml:space="preserve">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proofErr w:type="gramStart"/>
      <w:r>
        <w:t>rapid</w:t>
      </w:r>
      <w:proofErr w:type="gramEnd"/>
      <w:r>
        <w:t xml:space="preserve"> start lamps with magnetic </w:t>
      </w:r>
    </w:p>
    <w:p w:rsidR="00C7172C" w:rsidRDefault="00C7172C" w:rsidP="00C7172C">
      <w:pPr>
        <w:ind w:left="1440"/>
      </w:pPr>
      <w:proofErr w:type="gramStart"/>
      <w:r>
        <w:rPr>
          <w:u w:val="single"/>
        </w:rPr>
        <w:t>dimming</w:t>
      </w:r>
      <w:proofErr w:type="gramEnd"/>
      <w:r>
        <w:rPr>
          <w:u w:val="single"/>
        </w:rPr>
        <w:t xml:space="preserve">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proofErr w:type="gramStart"/>
      <w:r>
        <w:t>Receptacles.</w:t>
      </w:r>
      <w:proofErr w:type="gramEnd"/>
      <w:r>
        <w:t xml:space="preserve">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 xml:space="preserve">26352 Series </w:t>
      </w:r>
      <w:proofErr w:type="gramStart"/>
      <w:r>
        <w:t>-  Gray</w:t>
      </w:r>
      <w:proofErr w:type="gramEnd"/>
      <w:r>
        <w:t xml:space="preserve">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 xml:space="preserve">Hospital grade receptacles shall be installed in all anesthetizing locations including all operating rooms, delivery, </w:t>
      </w:r>
      <w:proofErr w:type="spellStart"/>
      <w:r>
        <w:t>cysto</w:t>
      </w:r>
      <w:proofErr w:type="spellEnd"/>
      <w:r>
        <w:t>,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proofErr w:type="gramStart"/>
      <w:r>
        <w:t>Plates.</w:t>
      </w:r>
      <w:proofErr w:type="gramEnd"/>
      <w:r>
        <w:t xml:space="preserve">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proofErr w:type="gramStart"/>
      <w:r>
        <w:t>slot</w:t>
      </w:r>
      <w:proofErr w:type="gramEnd"/>
      <w:r>
        <w:t xml:space="preserve">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proofErr w:type="spellStart"/>
      <w:r>
        <w:t>Panelboards</w:t>
      </w:r>
      <w:proofErr w:type="spellEnd"/>
      <w:r>
        <w:t xml:space="preserve"> to top</w:t>
      </w:r>
      <w:r>
        <w:tab/>
      </w:r>
      <w:r>
        <w:tab/>
      </w:r>
      <w:r>
        <w:tab/>
      </w:r>
      <w:r>
        <w:tab/>
      </w:r>
      <w:r w:rsidR="00837D14">
        <w:tab/>
      </w:r>
      <w:r>
        <w:t>72"</w:t>
      </w:r>
    </w:p>
    <w:p w:rsidR="00C7172C" w:rsidRDefault="008C728A" w:rsidP="008C728A">
      <w:pPr>
        <w:pStyle w:val="Heading3"/>
        <w:numPr>
          <w:ilvl w:val="2"/>
          <w:numId w:val="1"/>
        </w:numPr>
      </w:pPr>
      <w:proofErr w:type="spellStart"/>
      <w:r>
        <w:t>TeleComm</w:t>
      </w:r>
      <w:proofErr w:type="spellEnd"/>
      <w:r>
        <w:t>/Data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 xml:space="preserve">Key Pad, Push Pad, </w:t>
      </w:r>
      <w:proofErr w:type="spellStart"/>
      <w:r>
        <w:t>Prox</w:t>
      </w:r>
      <w:proofErr w:type="spellEnd"/>
      <w:r>
        <w:t>/Reader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 xml:space="preserve">Exit Sign, </w:t>
      </w:r>
      <w:proofErr w:type="spellStart"/>
      <w:r>
        <w:t>Em</w:t>
      </w:r>
      <w:proofErr w:type="spellEnd"/>
      <w:r>
        <w:t xml:space="preserve">. </w:t>
      </w:r>
      <w:proofErr w:type="gramStart"/>
      <w:r>
        <w:t>battery</w:t>
      </w:r>
      <w:proofErr w:type="gramEnd"/>
      <w:r>
        <w:t xml:space="preserve"> Light - Wall</w:t>
      </w:r>
      <w:r>
        <w:tab/>
      </w:r>
      <w:r>
        <w:tab/>
      </w:r>
      <w:r>
        <w:tab/>
        <w:t>87”</w:t>
      </w:r>
    </w:p>
    <w:p w:rsidR="00F2149D" w:rsidRDefault="00F2149D" w:rsidP="00C7172C">
      <w:pPr>
        <w:pStyle w:val="Heading3"/>
        <w:numPr>
          <w:ilvl w:val="2"/>
          <w:numId w:val="1"/>
        </w:numPr>
      </w:pPr>
      <w:r>
        <w:lastRenderedPageBreak/>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w:t>
      </w:r>
      <w:proofErr w:type="gramStart"/>
      <w:r>
        <w:t>horizontally</w:t>
      </w:r>
      <w:proofErr w:type="gramEnd"/>
      <w:r>
        <w:t>)</w:t>
      </w:r>
      <w:proofErr w:type="gramStart"/>
      <w:r>
        <w:t>-(</w:t>
      </w:r>
      <w:proofErr w:type="gramEnd"/>
      <w:r>
        <w:t>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proofErr w:type="gramStart"/>
      <w:r>
        <w:t>electrical</w:t>
      </w:r>
      <w:proofErr w:type="gramEnd"/>
      <w:r>
        <w:t>, janitor, and elevator</w:t>
      </w:r>
    </w:p>
    <w:p w:rsidR="00C7172C" w:rsidRDefault="00C7172C" w:rsidP="008C728A">
      <w:pPr>
        <w:ind w:left="144" w:firstLine="720"/>
      </w:pPr>
      <w:proofErr w:type="gramStart"/>
      <w:r>
        <w:t>machine</w:t>
      </w:r>
      <w:proofErr w:type="gramEnd"/>
      <w:r>
        <w:t xml:space="preserve"> rooms</w:t>
      </w:r>
    </w:p>
    <w:p w:rsidR="00C7172C" w:rsidRDefault="00C7172C" w:rsidP="00C7172C">
      <w:pPr>
        <w:pStyle w:val="Heading3"/>
        <w:numPr>
          <w:ilvl w:val="2"/>
          <w:numId w:val="1"/>
        </w:numPr>
      </w:pPr>
      <w:proofErr w:type="spellStart"/>
      <w:r>
        <w:t>Tele</w:t>
      </w:r>
      <w:r w:rsidR="00F2149D">
        <w:t>Comm</w:t>
      </w:r>
      <w:proofErr w:type="spellEnd"/>
      <w:r w:rsidR="00F2149D">
        <w:t>/Data</w:t>
      </w:r>
      <w:r>
        <w:t xml:space="preserve"> panels</w:t>
      </w:r>
      <w:r>
        <w:tab/>
      </w:r>
      <w:r>
        <w:tab/>
      </w:r>
      <w:r>
        <w:tab/>
      </w:r>
      <w:r>
        <w:tab/>
        <w:t>72" to top</w:t>
      </w:r>
    </w:p>
    <w:p w:rsidR="00F2149D" w:rsidRDefault="00F2149D" w:rsidP="00C7172C">
      <w:pPr>
        <w:pStyle w:val="Heading3"/>
        <w:numPr>
          <w:ilvl w:val="2"/>
          <w:numId w:val="1"/>
        </w:numPr>
      </w:pPr>
      <w:r>
        <w:t xml:space="preserve">Control Panel-FA, Gen. </w:t>
      </w:r>
      <w:proofErr w:type="spellStart"/>
      <w:r>
        <w:t>Intrcm</w:t>
      </w:r>
      <w:proofErr w:type="spellEnd"/>
      <w:r>
        <w:t>.</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w:t>
      </w:r>
      <w:proofErr w:type="gramStart"/>
      <w:r>
        <w:t>vertically</w:t>
      </w:r>
      <w:proofErr w:type="gramEnd"/>
      <w:r>
        <w:t>)</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 xml:space="preserve">Refer to </w:t>
      </w:r>
      <w:proofErr w:type="spellStart"/>
      <w:r>
        <w:t>TeleComm</w:t>
      </w:r>
      <w:proofErr w:type="spellEnd"/>
      <w:r>
        <w:t>/Data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 xml:space="preserve">Local </w:t>
      </w:r>
      <w:proofErr w:type="gramStart"/>
      <w:r>
        <w:t>telephone company</w:t>
      </w:r>
      <w:proofErr w:type="gramEnd"/>
      <w:r>
        <w:t xml:space="preserve"> shall pull all the wires.  </w:t>
      </w:r>
      <w:proofErr w:type="gramStart"/>
      <w:r>
        <w:t>Contractor to provide pull wires in all empty conduits.</w:t>
      </w:r>
      <w:proofErr w:type="gramEnd"/>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lastRenderedPageBreak/>
        <w:t xml:space="preserve">Nameplates shall be provided for all items such as </w:t>
      </w:r>
      <w:proofErr w:type="spellStart"/>
      <w:r>
        <w:t>panelboards</w:t>
      </w:r>
      <w:proofErr w:type="spellEnd"/>
      <w:r>
        <w:t>,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lastRenderedPageBreak/>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454" w:rsidRDefault="003904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390454" w:rsidRPr="00390454">
            <w:rPr>
              <w:sz w:val="16"/>
              <w:szCs w:val="16"/>
            </w:rPr>
            <w:t>7/1/2014</w:t>
          </w:r>
          <w:bookmarkStart w:id="0" w:name="_GoBack"/>
          <w:bookmarkEnd w:id="0"/>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9045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90454">
            <w:rPr>
              <w:rStyle w:val="PageNumber"/>
              <w:rFonts w:cs="Arial"/>
              <w:noProof/>
              <w:sz w:val="16"/>
              <w:szCs w:val="16"/>
            </w:rPr>
            <w:t>15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454" w:rsidRDefault="003904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454" w:rsidRDefault="003904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454" w:rsidRDefault="003904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0454"/>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6A19"/>
    <w:rsid w:val="00832D80"/>
    <w:rsid w:val="00837D14"/>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B047CA"/>
    <w:rsid w:val="00B113F3"/>
    <w:rsid w:val="00B2253B"/>
    <w:rsid w:val="00B34D31"/>
    <w:rsid w:val="00B7054F"/>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E0FC7-6C4A-4031-BAF7-4706A625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115</TotalTime>
  <Pages>15</Pages>
  <Words>5665</Words>
  <Characters>30021</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Setup</cp:lastModifiedBy>
  <cp:revision>1</cp:revision>
  <cp:lastPrinted>2009-03-05T22:14:00Z</cp:lastPrinted>
  <dcterms:created xsi:type="dcterms:W3CDTF">2013-10-11T15:50:00Z</dcterms:created>
  <dcterms:modified xsi:type="dcterms:W3CDTF">2014-05-27T20:11:00Z</dcterms:modified>
  <cp:version>1</cp:version>
</cp:coreProperties>
</file>